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95" w:rsidRPr="00E95197" w:rsidRDefault="00857995" w:rsidP="00857995">
      <w:pPr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E95197">
        <w:rPr>
          <w:rFonts w:ascii="Calibri" w:hAnsi="Calibri" w:cs="Calibri"/>
          <w:b/>
          <w:bCs/>
          <w:sz w:val="16"/>
          <w:szCs w:val="16"/>
        </w:rPr>
        <w:t xml:space="preserve">STRUTTURA: </w:t>
      </w:r>
      <w:r w:rsidR="00FA1716" w:rsidRPr="00E95197">
        <w:rPr>
          <w:rFonts w:ascii="Calibri" w:hAnsi="Calibri" w:cs="Calibri"/>
          <w:b/>
          <w:bCs/>
          <w:sz w:val="16"/>
          <w:szCs w:val="16"/>
        </w:rPr>
        <w:t xml:space="preserve">SETTORE IV - </w:t>
      </w:r>
      <w:r w:rsidRPr="00E9519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A1716" w:rsidRPr="00E95197">
        <w:rPr>
          <w:rStyle w:val="Enfasigrassetto"/>
        </w:rPr>
        <w:t> </w:t>
      </w:r>
      <w:r w:rsidR="00FA1716" w:rsidRPr="00E95197">
        <w:rPr>
          <w:rFonts w:ascii="Calibri" w:hAnsi="Calibri" w:cs="Calibri"/>
          <w:b/>
          <w:sz w:val="16"/>
          <w:szCs w:val="16"/>
        </w:rPr>
        <w:t xml:space="preserve">LAVORI PUBBLICI E MANUTENZIONE </w:t>
      </w:r>
      <w:r w:rsidRPr="00E95197">
        <w:rPr>
          <w:rFonts w:ascii="Calibri" w:hAnsi="Calibri" w:cs="Calibri"/>
          <w:b/>
          <w:bCs/>
          <w:sz w:val="16"/>
          <w:szCs w:val="16"/>
        </w:rPr>
        <w:t>–</w:t>
      </w:r>
      <w:r w:rsidR="00FA1716" w:rsidRPr="00E9519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E95197">
        <w:rPr>
          <w:rFonts w:ascii="Calibri" w:hAnsi="Calibri" w:cs="Calibri"/>
          <w:b/>
          <w:bCs/>
          <w:sz w:val="16"/>
          <w:szCs w:val="16"/>
        </w:rPr>
        <w:t xml:space="preserve">RESPONSABILE: </w:t>
      </w:r>
      <w:proofErr w:type="spellStart"/>
      <w:r w:rsidR="00FA1716" w:rsidRPr="00E95197">
        <w:rPr>
          <w:rFonts w:ascii="Calibri" w:hAnsi="Calibri" w:cs="Calibri"/>
          <w:b/>
          <w:bCs/>
          <w:sz w:val="16"/>
          <w:szCs w:val="16"/>
        </w:rPr>
        <w:t>ARCH</w:t>
      </w:r>
      <w:proofErr w:type="spellEnd"/>
      <w:r w:rsidR="00FA1716" w:rsidRPr="00E95197">
        <w:rPr>
          <w:rFonts w:ascii="Calibri" w:hAnsi="Calibri" w:cs="Calibri"/>
          <w:b/>
          <w:bCs/>
          <w:sz w:val="16"/>
          <w:szCs w:val="16"/>
        </w:rPr>
        <w:t>. FRANCESCO CARPINELLI</w:t>
      </w:r>
    </w:p>
    <w:p w:rsidR="00857995" w:rsidRPr="00E95197" w:rsidRDefault="00857995" w:rsidP="00857995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000"/>
      </w:tblPr>
      <w:tblGrid>
        <w:gridCol w:w="1943"/>
        <w:gridCol w:w="12560"/>
      </w:tblGrid>
      <w:tr w:rsidR="00857995" w:rsidRPr="00E95197" w:rsidTr="00555869">
        <w:trPr>
          <w:trHeight w:val="406"/>
        </w:trPr>
        <w:tc>
          <w:tcPr>
            <w:tcW w:w="670" w:type="pct"/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Linea Strategica</w:t>
            </w:r>
          </w:p>
        </w:tc>
        <w:tc>
          <w:tcPr>
            <w:tcW w:w="4330" w:type="pct"/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Promuovere la crescita della Città valorizzando le risorse presenti e creando nuove opportunità per lo sviluppo sostenibile del territorio</w:t>
            </w:r>
          </w:p>
        </w:tc>
      </w:tr>
      <w:tr w:rsidR="00857995" w:rsidRPr="00E95197" w:rsidTr="00555869">
        <w:trPr>
          <w:trHeight w:val="406"/>
        </w:trPr>
        <w:tc>
          <w:tcPr>
            <w:tcW w:w="670" w:type="pct"/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Obiettivo Strategico</w:t>
            </w:r>
          </w:p>
        </w:tc>
        <w:tc>
          <w:tcPr>
            <w:tcW w:w="4330" w:type="pct"/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Gestire e migliorare l'Amministrazione e il funzionamento dei servizi tecnici, della valorizzazione del territorio e dell'ambiente;</w:t>
            </w:r>
          </w:p>
        </w:tc>
      </w:tr>
      <w:tr w:rsidR="00857995" w:rsidRPr="00E95197" w:rsidTr="00555869">
        <w:trPr>
          <w:trHeight w:val="406"/>
        </w:trPr>
        <w:tc>
          <w:tcPr>
            <w:tcW w:w="670" w:type="pct"/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Missione</w:t>
            </w:r>
          </w:p>
        </w:tc>
        <w:tc>
          <w:tcPr>
            <w:tcW w:w="4330" w:type="pct"/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Sviluppo sostenibile e tutela del territorio e dell'ambiente; Assetto del territorio ed edilizia abitativa;</w:t>
            </w:r>
          </w:p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57995" w:rsidRPr="00E95197" w:rsidTr="00555869">
        <w:trPr>
          <w:trHeight w:val="406"/>
        </w:trPr>
        <w:tc>
          <w:tcPr>
            <w:tcW w:w="670" w:type="pct"/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Obiettivo Operativo</w:t>
            </w:r>
          </w:p>
        </w:tc>
        <w:tc>
          <w:tcPr>
            <w:tcW w:w="4330" w:type="pct"/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Mantenere e sviluppare gli standard qualitativi e quantitativi dei servizi erogati</w:t>
            </w:r>
          </w:p>
        </w:tc>
      </w:tr>
    </w:tbl>
    <w:p w:rsidR="00857995" w:rsidRPr="00E95197" w:rsidRDefault="00857995" w:rsidP="00857995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/>
      </w:tblPr>
      <w:tblGrid>
        <w:gridCol w:w="527"/>
        <w:gridCol w:w="5302"/>
        <w:gridCol w:w="671"/>
        <w:gridCol w:w="3391"/>
        <w:gridCol w:w="3597"/>
        <w:gridCol w:w="1015"/>
      </w:tblGrid>
      <w:tr w:rsidR="00857995" w:rsidRPr="00E95197" w:rsidTr="00BA4FBF"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Descrizione Obiettivi Operativi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Peso 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Indicatori di Misurazione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Valori Attesi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Data Fine Attesa</w:t>
            </w:r>
          </w:p>
        </w:tc>
      </w:tr>
      <w:tr w:rsidR="00857995" w:rsidRPr="00E95197" w:rsidTr="00BA4FBF">
        <w:trPr>
          <w:trHeight w:val="458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F1732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 xml:space="preserve">Sezioni di Amministrazione Trasparente di competenza. </w:t>
            </w:r>
          </w:p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Rispetto delle previsioni normative e regolamentari interne.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Corretto caricamento di tutti i documenti previsti dalla normativa sulle sezioni di amministrazione trasparente, nel rispetto del corretto trattamento dei dati personali.</w:t>
            </w:r>
          </w:p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Tempestiva risposta a tutte le richieste di accesso agli atti.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857995" w:rsidRPr="00E95197" w:rsidTr="00BA4FBF">
        <w:trPr>
          <w:trHeight w:val="458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1.1.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pubblicazione dei documenti previsti su amministrazione trasparente. 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Verifica della pubblicazione dei documenti oggetto di trasparenza.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Accesso alla sezione trasparente e verifica della corretta pubblicazione in particolare delle informazioni relative agli incarichi e agli appalti.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857995" w:rsidRPr="00E95197" w:rsidTr="00BA4FBF">
        <w:trPr>
          <w:trHeight w:val="863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F1732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Rispetto delle previsioni normative e regolamentari interne.</w:t>
            </w:r>
          </w:p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Adempimenti relativi al PTPTC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Partecipazione alla redazione del PTPCT, con analisi delle aree di rischio di competenza, produzione dei report richiesti sulle attività di prevenzione della corruzione intraprese.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857995" w:rsidRPr="00E95197" w:rsidTr="00BA4FBF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val="600"/>
        </w:trPr>
        <w:tc>
          <w:tcPr>
            <w:tcW w:w="182" w:type="pct"/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2.1</w:t>
            </w:r>
          </w:p>
        </w:tc>
        <w:tc>
          <w:tcPr>
            <w:tcW w:w="1828" w:type="pct"/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Fase: Monitoraggio sull’implementazione del piano anticorruzione.</w:t>
            </w:r>
          </w:p>
        </w:tc>
        <w:tc>
          <w:tcPr>
            <w:tcW w:w="231" w:type="pct"/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69" w:type="pct"/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monitoraggio semestrale o annuale sull’anticorruzione.</w:t>
            </w:r>
          </w:p>
        </w:tc>
        <w:tc>
          <w:tcPr>
            <w:tcW w:w="1240" w:type="pct"/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Compilazione delle schede di monitoraggio sulle aree di rischio di appartenenza e gli atti adottati.</w:t>
            </w:r>
          </w:p>
        </w:tc>
        <w:tc>
          <w:tcPr>
            <w:tcW w:w="350" w:type="pct"/>
          </w:tcPr>
          <w:p w:rsidR="00857995" w:rsidRPr="00E95197" w:rsidRDefault="00857995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857995" w:rsidRPr="00E95197" w:rsidTr="00BA4FBF">
        <w:trPr>
          <w:trHeight w:val="629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Processo di trasformazione digitale dei servizi dell’Ente: s</w:t>
            </w:r>
            <w:r w:rsidRPr="00E95197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viluppo dell'informatizzazione delle procedure.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A5787E" w:rsidP="00A5787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="00857995" w:rsidRPr="00E95197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Informatizzazione della procedura di accesso ai servizi dell’ente da parte degli utenti.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Aggiornamento e pubblicazione online di tutta la modulistica relativa ai servizi gestiti.</w:t>
            </w:r>
          </w:p>
          <w:p w:rsidR="00857995" w:rsidRPr="00E95197" w:rsidRDefault="0085799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95197">
              <w:rPr>
                <w:rFonts w:ascii="Calibri" w:hAnsi="Calibri" w:cs="Calibri"/>
                <w:sz w:val="16"/>
                <w:szCs w:val="16"/>
              </w:rPr>
              <w:t>Attivazione e verifica del funzionamento dell’accesso online ai servizi dell’Ente.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857995" w:rsidRPr="00E95197" w:rsidTr="00BA4FBF">
        <w:trPr>
          <w:trHeight w:val="1021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Fase: Formazione nativa dei documenti amministrativi in formato digitale – Pubblicazione dei documenti ed atti sul sito istituzionale nel rispetto dei requisiti di accessibilità.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Rispetto dell’obbligo:</w:t>
            </w:r>
          </w:p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- di formazione nativa del documento amministrativo;</w:t>
            </w:r>
          </w:p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- di rispetto dei requisiti di accessibilità degli atti pubblicati sui siti web delle p.a.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pStyle w:val="Defaul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Formazione di tutti i documenti amministrativi (comprese lettere, istanze etc. che abbiano quali destinatari soggetti iscritti in IPA ed INI-PEC) in formato digitale;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31.05.2022</w:t>
            </w:r>
          </w:p>
        </w:tc>
      </w:tr>
      <w:tr w:rsidR="00857995" w:rsidRPr="00E95197" w:rsidTr="00BA4FBF">
        <w:trPr>
          <w:trHeight w:val="545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3.2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Fase: Utilizzo del gestionale per la creazione, sottoscrizione e pubblicazione delle Autorizzazioni dirigenziali.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Informatizzazione della procedura per il rilascio delle Autorizzazioni dirigenziali.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100% delle autorizzazioni rilasciate in formato digitale.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31.07.2022</w:t>
            </w:r>
          </w:p>
        </w:tc>
      </w:tr>
      <w:tr w:rsidR="00857995" w:rsidRPr="00E95197" w:rsidTr="00BA4FBF">
        <w:trPr>
          <w:trHeight w:val="545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3.3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Aggiornamento della modulistica on </w:t>
            </w:r>
            <w:proofErr w:type="spellStart"/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line</w:t>
            </w:r>
            <w:proofErr w:type="spellEnd"/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Revisione della modulistica per l’accesso ai servizi gestiti.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Pubblicazione sul sito istituzionale in formato word e pdf di tutta la modulistica aggiornata relativa ai servizi specifici del Settore e necessaria all’attivazione dello sportello online per gli utenti.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30.09.2022</w:t>
            </w:r>
          </w:p>
        </w:tc>
      </w:tr>
      <w:tr w:rsidR="00857995" w:rsidRPr="00E95197" w:rsidTr="00BA4FBF">
        <w:trPr>
          <w:trHeight w:val="545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3.4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Individuazione e attivazione delle entrate da riscuotere obbligatoriamente tramite sistema </w:t>
            </w:r>
            <w:proofErr w:type="spellStart"/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sul portale cittadino digitale.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Analisi della tassonomia pubblicata da </w:t>
            </w:r>
            <w:proofErr w:type="spellStart"/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Agid</w:t>
            </w:r>
            <w:proofErr w:type="spellEnd"/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con tutte le tipologie di entrata da riscuotere tramite </w:t>
            </w:r>
            <w:proofErr w:type="spellStart"/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Individuazione delle tipologie di entrata da attivare sul portale cittadino digitale per la riscossione tramite </w:t>
            </w:r>
            <w:proofErr w:type="spellStart"/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95" w:rsidRPr="00E95197" w:rsidRDefault="00857995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BA4FBF" w:rsidRPr="00E95197" w:rsidTr="00BA4FBF">
        <w:trPr>
          <w:trHeight w:val="545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A33B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Realizzazione Piano Urbano Mobilità Sostenibile (PUMS)</w:t>
            </w:r>
          </w:p>
          <w:p w:rsidR="00BA4FBF" w:rsidRPr="00E95197" w:rsidRDefault="00BA4FBF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9263BF" w:rsidP="009263BF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5%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555869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Redazione PUMS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A33BC7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Redazione PUMS, al fine di armonizzare i piani comunali di mobilità estendendone i contenuti, in coerenza al principio della mobilità sostenibile, onde soddisfare  le necessità di mobilità delle persone e delle merci con l’obiettivo di migliorare la qualità della vita nella Città e nel suo comprensorio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BA4FBF" w:rsidRPr="00E95197" w:rsidRDefault="00BA4FBF" w:rsidP="00710B29">
            <w:pPr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  <w:t>31/05/2022</w:t>
            </w:r>
          </w:p>
          <w:p w:rsidR="00BA4FBF" w:rsidRPr="00E95197" w:rsidRDefault="00BA4FBF" w:rsidP="00A14572">
            <w:pPr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BA4FBF" w:rsidRPr="00E95197" w:rsidTr="00BA4FBF">
        <w:trPr>
          <w:trHeight w:val="545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A33B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Realizzazione interventi di riqualificazione e messa in sicurezza completa di cento strade cittadine</w:t>
            </w:r>
          </w:p>
          <w:p w:rsidR="00BA4FBF" w:rsidRPr="00E95197" w:rsidRDefault="00BA4FBF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9263BF" w:rsidP="009263B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5%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555869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Svolgimento interventi di riqualificazione e messa in sicurezza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453F3D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Garantire la migliore sicurezza della rete viaria cittadina, mediante interventi massicci di riqualificazione e manutenzione di una notevole quantità di arterie urbane 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  <w:t>30/04/2022</w:t>
            </w:r>
          </w:p>
          <w:p w:rsidR="00BA4FBF" w:rsidRPr="00E95197" w:rsidRDefault="00BA4FBF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BA4FBF" w:rsidRPr="00E95197" w:rsidTr="00BA4FBF">
        <w:trPr>
          <w:trHeight w:val="545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A33B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Manutenzione ordinaria e straordinaria della segnaletica stradale orizzontale e verticale (di concerto con il Responsabile del Settore </w:t>
            </w:r>
            <w:proofErr w:type="spellStart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VI</w:t>
            </w:r>
            <w:proofErr w:type="spellEnd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– Vigilanza)</w:t>
            </w:r>
          </w:p>
          <w:p w:rsidR="00BA4FBF" w:rsidRPr="00E95197" w:rsidRDefault="00BA4FBF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9263BF" w:rsidP="009263B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5%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180596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Svolgimento interventi di manutenzione ordinaria e straordinaria della segnaletica stradale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555869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Favorire una sicura viabilità, attraverso la manutenzione e l’implementazione della segnaletica stradale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  <w:t>30/09/2022</w:t>
            </w:r>
          </w:p>
        </w:tc>
      </w:tr>
      <w:tr w:rsidR="00BA4FBF" w:rsidRPr="00E95197" w:rsidTr="00BA4FBF">
        <w:trPr>
          <w:trHeight w:val="545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A33B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Consegna definitiva del centro di raccolta di tipo “A”  a supporto della raccolta differenziata dei rifiuti urbani – Avvio e gestione dell’isola ecologica (di concerto con il Responsabile del Settore V – Programmazione e Gestione Territorio )</w:t>
            </w:r>
          </w:p>
          <w:p w:rsidR="00BA4FBF" w:rsidRPr="00E95197" w:rsidRDefault="00BA4FBF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F17326" w:rsidP="00F17326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1</w:t>
            </w:r>
            <w:r w:rsidR="00BA4FBF" w:rsidRPr="00E95197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0%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555869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Svolgimento attività procedurali e redazione relativi atti in conformità alla normativa vigente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543EE6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Organizzare un efficiente servizio di raccolta rifiuti, mediante la preliminare predisposizione delle procedure ed all’allestimento delle strutture all’uopo funzionali, quali, appunto, la consegna definitiva e la gestione del centro di raccolta di tipo “A”, laddove possano essere conferiti e depositati i rifiuti non pericolosi e l’allestimento di isola ecologica, con relativa gestione.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  <w:t>15.06.2022</w:t>
            </w:r>
          </w:p>
        </w:tc>
      </w:tr>
      <w:tr w:rsidR="00BA4FBF" w:rsidRPr="00E95197" w:rsidTr="00BA4FBF">
        <w:trPr>
          <w:trHeight w:val="545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A1457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8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A33B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Predisposizione bando per realizzazione chioschi per parchi ed aree cittadine (di concerto con il Responsabile del Settore V – Programmazione e Gestione Territorio)</w:t>
            </w:r>
          </w:p>
          <w:p w:rsidR="00BA4FBF" w:rsidRPr="00E95197" w:rsidRDefault="00BA4FBF" w:rsidP="00A1457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F17326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10%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0D488C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Attività di predisposizione di apposito bando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0D488C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Migliorare il decoro della Città, mediante l’allestimento di chioschi per parchi ed aree cittadine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  <w:t>30.06.2022</w:t>
            </w:r>
          </w:p>
        </w:tc>
      </w:tr>
      <w:tr w:rsidR="00BA4FBF" w:rsidRPr="00E95197" w:rsidTr="00BA4FBF">
        <w:trPr>
          <w:trHeight w:val="545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A1457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AE63C7" w:rsidP="00A33B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Partecipazione ai bandi </w:t>
            </w:r>
            <w:r w:rsidR="00BA4FBF"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PNRR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su PA Digitale</w:t>
            </w:r>
          </w:p>
          <w:p w:rsidR="00BA4FBF" w:rsidRPr="00E95197" w:rsidRDefault="00BA4FBF" w:rsidP="00A1457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F17326" w:rsidP="00F17326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20%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AE63C7" w:rsidP="000417C0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Adesione alla piattaforma PA Digitale</w:t>
            </w:r>
            <w:r w:rsidR="00BA4FBF"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AE63C7" w:rsidP="00A14572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Adesione alla piattaforma PA Digitale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  <w:t>31/</w:t>
            </w:r>
            <w:r w:rsidR="00AE63C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  <w:t>03</w:t>
            </w:r>
            <w:r w:rsidRPr="00E9519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  <w:t>/2022</w:t>
            </w:r>
          </w:p>
          <w:p w:rsidR="00BA4FBF" w:rsidRPr="00E95197" w:rsidRDefault="00BA4FBF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5D2441" w:rsidRPr="00E95197" w:rsidTr="00BA4FBF">
        <w:trPr>
          <w:trHeight w:val="545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D2441" w:rsidRPr="00E95197" w:rsidRDefault="005D2441" w:rsidP="00A1457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5D2441" w:rsidRPr="00E95197" w:rsidRDefault="005D2441" w:rsidP="00A33B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Esecuzione lavori appaltati (Patti per il sud – Strada di accesso al Porto – </w:t>
            </w:r>
            <w:proofErr w:type="spellStart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Efficientamento</w:t>
            </w:r>
            <w:proofErr w:type="spellEnd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energetico – Ristrutturazione chiesa Immacolata – Ristrutturazione Museo – </w:t>
            </w:r>
            <w:proofErr w:type="spellStart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Baldari</w:t>
            </w:r>
            <w:proofErr w:type="spellEnd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)</w:t>
            </w:r>
          </w:p>
          <w:p w:rsidR="005D2441" w:rsidRPr="00E95197" w:rsidRDefault="005D2441" w:rsidP="00A1457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D2441" w:rsidRPr="00E95197" w:rsidRDefault="00F17326" w:rsidP="00F17326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10%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5D2441" w:rsidRPr="00E95197" w:rsidRDefault="005D2441" w:rsidP="005D2441">
            <w:pPr>
              <w:jc w:val="both"/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Esecuzione lavori appaltati (Patti per il sud – Strada di accesso al Porto – </w:t>
            </w:r>
            <w:proofErr w:type="spellStart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Efficientamento</w:t>
            </w:r>
            <w:proofErr w:type="spellEnd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energetico – Ristrutturazione chiesa Immacolata – Ristrutturazione Museo – </w:t>
            </w:r>
            <w:proofErr w:type="spellStart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Baldari</w:t>
            </w:r>
            <w:proofErr w:type="spellEnd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D2441" w:rsidRPr="00E95197" w:rsidRDefault="005D2441" w:rsidP="005D2441">
            <w:pPr>
              <w:jc w:val="both"/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Esecuzione lavori appaltati (Patti per il sud – Strada di accesso al Porto – </w:t>
            </w:r>
            <w:proofErr w:type="spellStart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Efficientamento</w:t>
            </w:r>
            <w:proofErr w:type="spellEnd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energetico – Ristrutturazione chiesa Immacolata – Ristrutturazione Museo – </w:t>
            </w:r>
            <w:proofErr w:type="spellStart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Baldari</w:t>
            </w:r>
            <w:proofErr w:type="spellEnd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D2441" w:rsidRPr="00E95197" w:rsidRDefault="005D2441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  <w:t>31/12/2022</w:t>
            </w:r>
          </w:p>
          <w:p w:rsidR="005D2441" w:rsidRPr="00E95197" w:rsidRDefault="005D2441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BA4FBF" w:rsidRPr="00E95197" w:rsidTr="00BA4FBF">
        <w:trPr>
          <w:trHeight w:val="545"/>
        </w:trPr>
        <w:tc>
          <w:tcPr>
            <w:tcW w:w="1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A1457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828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A33B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Avvio e conclusione fasi progettuali finanziamenti già ottenuti </w:t>
            </w:r>
            <w:r w:rsidR="005D2441"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( Agenda Urbana – Rigenerazione Urbana – Realizzazione asilo nido)</w:t>
            </w:r>
          </w:p>
          <w:p w:rsidR="00BA4FBF" w:rsidRPr="00E95197" w:rsidRDefault="00BA4FBF" w:rsidP="00A1457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F17326" w:rsidP="00F17326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>10%</w:t>
            </w:r>
          </w:p>
        </w:tc>
        <w:tc>
          <w:tcPr>
            <w:tcW w:w="1169" w:type="pct"/>
            <w:tcBorders>
              <w:top w:val="single" w:sz="8" w:space="0" w:color="4BACC6"/>
              <w:bottom w:val="single" w:sz="8" w:space="0" w:color="4BACC6"/>
            </w:tcBorders>
          </w:tcPr>
          <w:p w:rsidR="00BA4FBF" w:rsidRPr="00E95197" w:rsidRDefault="00BA4FBF" w:rsidP="005D2441">
            <w:pPr>
              <w:spacing w:after="0"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Portare a conclusione fasi progettuali dei finanziamenti già ottenuti </w:t>
            </w:r>
            <w:r w:rsidR="005D2441"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( Agenda Urbana – Rigenerazione Urbana – Realizzazione asilo nido)</w:t>
            </w:r>
          </w:p>
        </w:tc>
        <w:tc>
          <w:tcPr>
            <w:tcW w:w="12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5D2441">
            <w:pPr>
              <w:spacing w:after="0"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Portare a conclusione fasi progettuali dei finanziamenti già ottenuti </w:t>
            </w:r>
            <w:r w:rsidR="005D2441"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( Agenda Urbana – Rigenerazione Urbana – Realizzazione asilo nido)</w:t>
            </w:r>
          </w:p>
        </w:tc>
        <w:tc>
          <w:tcPr>
            <w:tcW w:w="3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4FBF" w:rsidRPr="00E95197" w:rsidRDefault="00BA4FBF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  <w:t>31/12/2022</w:t>
            </w:r>
          </w:p>
          <w:p w:rsidR="00BA4FBF" w:rsidRPr="00E95197" w:rsidRDefault="00BA4FBF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</w:p>
        </w:tc>
      </w:tr>
    </w:tbl>
    <w:p w:rsidR="00187BEF" w:rsidRPr="00E95197" w:rsidRDefault="00187BEF"/>
    <w:p w:rsidR="00710B29" w:rsidRPr="00E95197" w:rsidRDefault="00710B29" w:rsidP="00A616E8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</w:p>
    <w:p w:rsidR="00A616E8" w:rsidRPr="00E95197" w:rsidRDefault="00A616E8" w:rsidP="00A616E8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  <w:r w:rsidRPr="00E95197">
        <w:rPr>
          <w:rFonts w:ascii="Calibri" w:hAnsi="Calibri" w:cs="Calibri"/>
          <w:b/>
          <w:bCs/>
          <w:iCs/>
          <w:sz w:val="16"/>
          <w:szCs w:val="16"/>
        </w:rPr>
        <w:t>Dipendenti coinvolti sugli obiettivi:</w:t>
      </w:r>
    </w:p>
    <w:tbl>
      <w:tblPr>
        <w:tblW w:w="5000" w:type="pct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6" w:space="0" w:color="FFC000"/>
          <w:insideV w:val="single" w:sz="6" w:space="0" w:color="FFC000"/>
        </w:tblBorders>
        <w:tblLook w:val="0000"/>
      </w:tblPr>
      <w:tblGrid>
        <w:gridCol w:w="626"/>
        <w:gridCol w:w="4345"/>
        <w:gridCol w:w="8560"/>
        <w:gridCol w:w="972"/>
      </w:tblGrid>
      <w:tr w:rsidR="00A616E8" w:rsidRPr="00E95197" w:rsidTr="00A14572">
        <w:trPr>
          <w:trHeight w:val="213"/>
        </w:trPr>
        <w:tc>
          <w:tcPr>
            <w:tcW w:w="216" w:type="pct"/>
          </w:tcPr>
          <w:p w:rsidR="00A616E8" w:rsidRPr="00E95197" w:rsidRDefault="00A616E8" w:rsidP="00A1457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498" w:type="pct"/>
          </w:tcPr>
          <w:p w:rsidR="00A616E8" w:rsidRPr="00E95197" w:rsidRDefault="00A616E8" w:rsidP="00A1457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bCs/>
                <w:sz w:val="16"/>
                <w:szCs w:val="16"/>
              </w:rPr>
              <w:t>Dipendenti</w:t>
            </w:r>
          </w:p>
        </w:tc>
        <w:tc>
          <w:tcPr>
            <w:tcW w:w="2951" w:type="pct"/>
          </w:tcPr>
          <w:p w:rsidR="00A616E8" w:rsidRPr="00E95197" w:rsidRDefault="00A616E8" w:rsidP="00A1457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bCs/>
                <w:sz w:val="16"/>
                <w:szCs w:val="16"/>
              </w:rPr>
              <w:t>Obiettivo</w:t>
            </w:r>
          </w:p>
        </w:tc>
        <w:tc>
          <w:tcPr>
            <w:tcW w:w="335" w:type="pct"/>
          </w:tcPr>
          <w:p w:rsidR="00A616E8" w:rsidRPr="00E95197" w:rsidRDefault="00A616E8" w:rsidP="00A1457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bCs/>
                <w:sz w:val="16"/>
                <w:szCs w:val="16"/>
              </w:rPr>
              <w:t>Peso %</w:t>
            </w:r>
          </w:p>
        </w:tc>
      </w:tr>
      <w:tr w:rsidR="00A616E8" w:rsidRPr="00E95197" w:rsidTr="00A14572">
        <w:trPr>
          <w:trHeight w:val="213"/>
        </w:trPr>
        <w:tc>
          <w:tcPr>
            <w:tcW w:w="216" w:type="pct"/>
          </w:tcPr>
          <w:p w:rsidR="00A616E8" w:rsidRPr="00E95197" w:rsidRDefault="00F50F5A" w:rsidP="00A1457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498" w:type="pct"/>
          </w:tcPr>
          <w:p w:rsidR="00A616E8" w:rsidRPr="00E95197" w:rsidRDefault="00710B29" w:rsidP="00710B2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Monea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Domenico (C) – Toscano Laura (B1) – Franco Giacomo (B1) – Gattuso Luisa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Santacaterina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Scalamandrè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Vincenzo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Palumbo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Rocco (A)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Passalacqua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Massimiliano (B1) – Sposato Clemente (B1) – Ritrovato Antonio (B1)</w:t>
            </w:r>
          </w:p>
        </w:tc>
        <w:tc>
          <w:tcPr>
            <w:tcW w:w="2951" w:type="pct"/>
          </w:tcPr>
          <w:p w:rsidR="00A616E8" w:rsidRPr="00E95197" w:rsidRDefault="00BA4FBF" w:rsidP="00A14572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E95197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335" w:type="pct"/>
          </w:tcPr>
          <w:p w:rsidR="00A616E8" w:rsidRPr="00E95197" w:rsidRDefault="00A616E8" w:rsidP="00A1457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10B29" w:rsidRPr="00E95197" w:rsidTr="00A14572">
        <w:trPr>
          <w:trHeight w:val="213"/>
        </w:trPr>
        <w:tc>
          <w:tcPr>
            <w:tcW w:w="216" w:type="pct"/>
          </w:tcPr>
          <w:p w:rsidR="00710B29" w:rsidRPr="00E95197" w:rsidRDefault="00710B29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498" w:type="pct"/>
          </w:tcPr>
          <w:p w:rsidR="00710B29" w:rsidRPr="00E95197" w:rsidRDefault="00710B29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Monea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Domenico (C) – Toscano Laura (B1) – Franco Giacomo (B1) – Gattuso Luisa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Santacaterina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Scalamandrè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Vincenzo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Palumbo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Rocco (A)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Passalacqua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Massimiliano (B1) – Sposato Clemente (B1) – Ritrovato Antonio (B1)</w:t>
            </w:r>
          </w:p>
        </w:tc>
        <w:tc>
          <w:tcPr>
            <w:tcW w:w="2951" w:type="pct"/>
          </w:tcPr>
          <w:p w:rsidR="00710B29" w:rsidRPr="00E95197" w:rsidRDefault="00710B29" w:rsidP="00A14572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335" w:type="pct"/>
          </w:tcPr>
          <w:p w:rsidR="00710B29" w:rsidRPr="00E95197" w:rsidRDefault="00710B29" w:rsidP="00BA4FBF">
            <w:pPr>
              <w:jc w:val="center"/>
              <w:rPr>
                <w:b/>
              </w:rPr>
            </w:pPr>
          </w:p>
        </w:tc>
      </w:tr>
      <w:tr w:rsidR="00710B29" w:rsidRPr="00E95197" w:rsidTr="00A14572">
        <w:trPr>
          <w:trHeight w:val="213"/>
        </w:trPr>
        <w:tc>
          <w:tcPr>
            <w:tcW w:w="216" w:type="pct"/>
          </w:tcPr>
          <w:p w:rsidR="00710B29" w:rsidRPr="00E95197" w:rsidRDefault="00710B29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498" w:type="pct"/>
          </w:tcPr>
          <w:p w:rsidR="00710B29" w:rsidRPr="00E95197" w:rsidRDefault="00710B29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Monea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Domenico (C) – Toscano Laura (B1) – Franco Giacomo (B1) – Gattuso Luisa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Santacaterina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Scalamandrè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Vincenzo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Palumbo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Rocco (A)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Passalacqua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Massimiliano (B1) – Sposato Clemente (B1) – Ritrovato Antonio (B1)</w:t>
            </w:r>
          </w:p>
        </w:tc>
        <w:tc>
          <w:tcPr>
            <w:tcW w:w="2951" w:type="pct"/>
          </w:tcPr>
          <w:p w:rsidR="00710B29" w:rsidRPr="00E95197" w:rsidRDefault="00710B29" w:rsidP="00A14572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Processo di trasformazione digitale dei servizi dell’Ente: s</w:t>
            </w:r>
            <w:r w:rsidRPr="00E95197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viluppo dell'informatizzazione delle procedure.</w:t>
            </w:r>
          </w:p>
        </w:tc>
        <w:tc>
          <w:tcPr>
            <w:tcW w:w="335" w:type="pct"/>
          </w:tcPr>
          <w:p w:rsidR="00710B29" w:rsidRPr="00E95197" w:rsidRDefault="00710B29" w:rsidP="00BA4FBF">
            <w:pPr>
              <w:jc w:val="center"/>
              <w:rPr>
                <w:b/>
              </w:rPr>
            </w:pPr>
          </w:p>
        </w:tc>
      </w:tr>
      <w:tr w:rsidR="00710B29" w:rsidRPr="00E95197" w:rsidTr="00101B1C">
        <w:trPr>
          <w:trHeight w:val="213"/>
        </w:trPr>
        <w:tc>
          <w:tcPr>
            <w:tcW w:w="216" w:type="pct"/>
          </w:tcPr>
          <w:p w:rsidR="00710B29" w:rsidRPr="00E95197" w:rsidRDefault="00710B29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498" w:type="pct"/>
          </w:tcPr>
          <w:p w:rsidR="00710B29" w:rsidRPr="00E95197" w:rsidRDefault="00710B29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Monea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Domenico (C) – Toscano Laura (B1) – Franco Giacomo (B1) – Gattuso Luisa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Santacaterina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Scalamandrè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Vincenzo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Palumbo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Rocco (A)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Passalacqua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Massimiliano (B1) – Sposato Clemente (B1) – Ritrovato Antonio (B1)</w:t>
            </w:r>
          </w:p>
        </w:tc>
        <w:tc>
          <w:tcPr>
            <w:tcW w:w="2951" w:type="pct"/>
          </w:tcPr>
          <w:p w:rsidR="00710B29" w:rsidRPr="00E95197" w:rsidRDefault="00710B29" w:rsidP="00A145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Realizzazione Piano Urbano Mobilità Sostenibile (PUMS)</w:t>
            </w:r>
          </w:p>
          <w:p w:rsidR="00710B29" w:rsidRPr="00E95197" w:rsidRDefault="00710B29" w:rsidP="00A1457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iCs/>
                <w:sz w:val="16"/>
                <w:szCs w:val="16"/>
                <w:u w:val="single"/>
              </w:rPr>
            </w:pPr>
          </w:p>
        </w:tc>
        <w:tc>
          <w:tcPr>
            <w:tcW w:w="335" w:type="pct"/>
            <w:vAlign w:val="center"/>
          </w:tcPr>
          <w:p w:rsidR="00710B29" w:rsidRPr="00E95197" w:rsidRDefault="00710B29" w:rsidP="00F17326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F17326" w:rsidRPr="00E95197" w:rsidTr="00A14572">
        <w:trPr>
          <w:trHeight w:val="213"/>
        </w:trPr>
        <w:tc>
          <w:tcPr>
            <w:tcW w:w="216" w:type="pct"/>
          </w:tcPr>
          <w:p w:rsidR="00F17326" w:rsidRPr="00E95197" w:rsidRDefault="00F17326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498" w:type="pct"/>
          </w:tcPr>
          <w:p w:rsidR="00F17326" w:rsidRPr="00E95197" w:rsidRDefault="00F17326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Monea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Domenico (C) – Toscano Laura (B1) – Franco Giacomo (B1) – Gattuso Luisa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Santacaterina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Scalamandrè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Vincenzo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Palumbo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Rocco (A)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Passalacqua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Massimiliano (B1) – Sposato Clemente (B1) – Ritrovato Antonio (B1)</w:t>
            </w:r>
          </w:p>
        </w:tc>
        <w:tc>
          <w:tcPr>
            <w:tcW w:w="2951" w:type="pct"/>
          </w:tcPr>
          <w:p w:rsidR="00F17326" w:rsidRPr="00E95197" w:rsidRDefault="00F17326" w:rsidP="00A145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Realizzazione interventi di riqualificazione e messa in sicurezza completa di cento strade cittadine</w:t>
            </w:r>
          </w:p>
          <w:p w:rsidR="00F17326" w:rsidRPr="00E95197" w:rsidRDefault="00F17326" w:rsidP="00A1457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35" w:type="pct"/>
          </w:tcPr>
          <w:p w:rsidR="00F17326" w:rsidRPr="00E95197" w:rsidRDefault="00F17326" w:rsidP="002F5A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F17326" w:rsidRPr="00E95197" w:rsidTr="00A14572">
        <w:trPr>
          <w:trHeight w:val="213"/>
        </w:trPr>
        <w:tc>
          <w:tcPr>
            <w:tcW w:w="216" w:type="pct"/>
          </w:tcPr>
          <w:p w:rsidR="00F17326" w:rsidRPr="00E95197" w:rsidRDefault="00F17326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498" w:type="pct"/>
          </w:tcPr>
          <w:p w:rsidR="00F17326" w:rsidRPr="00E95197" w:rsidRDefault="00F17326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Monea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Domenico (C) – Toscano Laura (B1) – Franco Giacomo (B1) – Gattuso Luisa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Santacaterina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Scalamandrè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Vincenzo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Palumbo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Rocco (A)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Passalacqua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Massimiliano (B1) – Sposato Clemente (B1) – Ritrovato Antonio (B1)</w:t>
            </w:r>
          </w:p>
        </w:tc>
        <w:tc>
          <w:tcPr>
            <w:tcW w:w="2951" w:type="pct"/>
          </w:tcPr>
          <w:p w:rsidR="00F17326" w:rsidRPr="00E95197" w:rsidRDefault="00F17326" w:rsidP="00A145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Manutenzione ordinaria e straordinaria della segnaletica stradale orizzontale e verticale (di concerto con il Responsabile del Settore </w:t>
            </w:r>
            <w:proofErr w:type="spellStart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VI</w:t>
            </w:r>
            <w:proofErr w:type="spellEnd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– Vigilanza)</w:t>
            </w:r>
          </w:p>
          <w:p w:rsidR="00F17326" w:rsidRPr="00E95197" w:rsidRDefault="00F17326" w:rsidP="00A1457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35" w:type="pct"/>
          </w:tcPr>
          <w:p w:rsidR="00F17326" w:rsidRPr="00E95197" w:rsidRDefault="00F17326" w:rsidP="002F5A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F17326" w:rsidRPr="00E95197" w:rsidTr="00A14572">
        <w:trPr>
          <w:trHeight w:val="213"/>
        </w:trPr>
        <w:tc>
          <w:tcPr>
            <w:tcW w:w="216" w:type="pct"/>
          </w:tcPr>
          <w:p w:rsidR="00F17326" w:rsidRPr="00E95197" w:rsidRDefault="00F17326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498" w:type="pct"/>
          </w:tcPr>
          <w:p w:rsidR="00F17326" w:rsidRPr="00E95197" w:rsidRDefault="00F17326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Monea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Domenico (C) – Toscano Laura (B1) – Franco Giacomo (B1) – Gattuso Luisa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Santacaterina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Scalamandrè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Vincenzo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Palumbo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Rocco (A)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Passalacqua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Massimiliano (B1) – Sposato Clemente (B1) – Ritrovato Antonio (B1)</w:t>
            </w:r>
          </w:p>
        </w:tc>
        <w:tc>
          <w:tcPr>
            <w:tcW w:w="2951" w:type="pct"/>
          </w:tcPr>
          <w:p w:rsidR="00F17326" w:rsidRPr="00E95197" w:rsidRDefault="00F17326" w:rsidP="00A145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Consegna definitiva del centro di raccolta di tipo “A”  a supporto della raccolta differenziata dei rifiuti urbani – Avvio e gestione dell’isola ecologica (di concerto con il Responsabile del Settore V – Programmazione e Gestione Territorio )</w:t>
            </w:r>
          </w:p>
          <w:p w:rsidR="00F17326" w:rsidRPr="00E95197" w:rsidRDefault="00F17326" w:rsidP="00A1457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35" w:type="pct"/>
          </w:tcPr>
          <w:p w:rsidR="00F17326" w:rsidRPr="00E95197" w:rsidRDefault="00F17326" w:rsidP="002F5A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710B29" w:rsidRPr="00E95197" w:rsidTr="00A14572">
        <w:trPr>
          <w:trHeight w:val="213"/>
        </w:trPr>
        <w:tc>
          <w:tcPr>
            <w:tcW w:w="216" w:type="pct"/>
          </w:tcPr>
          <w:p w:rsidR="00710B29" w:rsidRPr="00E95197" w:rsidRDefault="00710B29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498" w:type="pct"/>
          </w:tcPr>
          <w:p w:rsidR="00710B29" w:rsidRPr="00E95197" w:rsidRDefault="00710B29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Monea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Domenico (C) – Toscano Laura (B1) – Franco Giacomo (B1) – Gattuso Luisa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Santacaterina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Scalamandrè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Vincenzo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Palumbo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Rocco (A)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Passalacqua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Massimiliano (B1) – Sposato Clemente (B1) – Ritrovato Antonio (B1)</w:t>
            </w:r>
          </w:p>
        </w:tc>
        <w:tc>
          <w:tcPr>
            <w:tcW w:w="2951" w:type="pct"/>
          </w:tcPr>
          <w:p w:rsidR="00710B29" w:rsidRPr="00E95197" w:rsidRDefault="00710B29" w:rsidP="005D2441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Predisposizione bando per realizzazione chioschi per parchi ed aree cittadine (di concerto con il Responsabile del Settore V – Programmazione e Gestione Territorio)</w:t>
            </w:r>
          </w:p>
        </w:tc>
        <w:tc>
          <w:tcPr>
            <w:tcW w:w="335" w:type="pct"/>
          </w:tcPr>
          <w:p w:rsidR="00710B29" w:rsidRPr="00E95197" w:rsidRDefault="00710B29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710B29" w:rsidRPr="00E95197" w:rsidTr="00A14572">
        <w:trPr>
          <w:trHeight w:val="213"/>
        </w:trPr>
        <w:tc>
          <w:tcPr>
            <w:tcW w:w="216" w:type="pct"/>
          </w:tcPr>
          <w:p w:rsidR="00710B29" w:rsidRPr="00E95197" w:rsidRDefault="00710B29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498" w:type="pct"/>
          </w:tcPr>
          <w:p w:rsidR="00710B29" w:rsidRPr="00E95197" w:rsidRDefault="00710B29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Monea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Domenico (C) – Toscano Laura (B1) – Franco Giacomo (B1) – Gattuso Luisa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Santacaterina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Scalamandrè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Vincenzo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Palumbo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Rocco (A)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Passalacqua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Massimiliano (B1) – Sposato Clemente (B1) – Ritrovato Antonio (B1)</w:t>
            </w:r>
          </w:p>
        </w:tc>
        <w:tc>
          <w:tcPr>
            <w:tcW w:w="2951" w:type="pct"/>
          </w:tcPr>
          <w:p w:rsidR="00926E8E" w:rsidRPr="00E95197" w:rsidRDefault="00926E8E" w:rsidP="00926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Partecipazione ai bandi </w:t>
            </w: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PNRR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su PA Digitale</w:t>
            </w:r>
          </w:p>
          <w:p w:rsidR="00710B29" w:rsidRPr="00E95197" w:rsidRDefault="00710B29" w:rsidP="00A1457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35" w:type="pct"/>
          </w:tcPr>
          <w:p w:rsidR="00710B29" w:rsidRPr="00E95197" w:rsidRDefault="00710B29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710B29" w:rsidRPr="00E95197" w:rsidTr="00A14572">
        <w:trPr>
          <w:trHeight w:val="213"/>
        </w:trPr>
        <w:tc>
          <w:tcPr>
            <w:tcW w:w="216" w:type="pct"/>
          </w:tcPr>
          <w:p w:rsidR="00710B29" w:rsidRPr="00E95197" w:rsidRDefault="00710B29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498" w:type="pct"/>
          </w:tcPr>
          <w:p w:rsidR="00710B29" w:rsidRPr="00E95197" w:rsidRDefault="00710B29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Monea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Domenico (C) – Toscano Laura (B1) – Franco Giacomo (B1) – Gattuso Luisa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Santacaterina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Scalamandrè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Vincenzo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Palumbo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Rocco (A)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Passalacqua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Massimiliano (B1) – Sposato Clemente (B1) – Ritrovato Antonio (B1)</w:t>
            </w:r>
          </w:p>
        </w:tc>
        <w:tc>
          <w:tcPr>
            <w:tcW w:w="2951" w:type="pct"/>
          </w:tcPr>
          <w:p w:rsidR="00710B29" w:rsidRPr="00E95197" w:rsidRDefault="00710B29" w:rsidP="005D2441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Esecuzione lavori appaltati (Patti per il sud – Strada di accesso al Porto – </w:t>
            </w:r>
            <w:proofErr w:type="spellStart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Efficientamento</w:t>
            </w:r>
            <w:proofErr w:type="spellEnd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energetico – Ristrutturazione chiesa Immacolata – Ristrutturazione Museo – </w:t>
            </w:r>
            <w:proofErr w:type="spellStart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Baldari</w:t>
            </w:r>
            <w:proofErr w:type="spellEnd"/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335" w:type="pct"/>
          </w:tcPr>
          <w:p w:rsidR="00710B29" w:rsidRPr="00E95197" w:rsidRDefault="00710B29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710B29" w:rsidRPr="006440D1" w:rsidTr="00A14572">
        <w:trPr>
          <w:trHeight w:val="213"/>
        </w:trPr>
        <w:tc>
          <w:tcPr>
            <w:tcW w:w="216" w:type="pct"/>
          </w:tcPr>
          <w:p w:rsidR="00710B29" w:rsidRPr="00E95197" w:rsidRDefault="00710B29" w:rsidP="00CD69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498" w:type="pct"/>
          </w:tcPr>
          <w:p w:rsidR="00710B29" w:rsidRPr="00E95197" w:rsidRDefault="00710B29" w:rsidP="00CD69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Monea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Domenico (C) – Toscano Laura (B1) – Franco Giacomo (B1) – Gattuso Luisa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Santacaterina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Vincenza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Scalamandrè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Vincenzo (B1)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Palumbo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Rocco (A) – </w:t>
            </w:r>
            <w:proofErr w:type="spellStart"/>
            <w:r w:rsidRPr="00E95197">
              <w:rPr>
                <w:rFonts w:ascii="Calibri" w:hAnsi="Calibri" w:cs="Calibri"/>
                <w:sz w:val="16"/>
                <w:szCs w:val="16"/>
              </w:rPr>
              <w:t>Passalacqua</w:t>
            </w:r>
            <w:proofErr w:type="spellEnd"/>
            <w:r w:rsidRPr="00E95197">
              <w:rPr>
                <w:rFonts w:ascii="Calibri" w:hAnsi="Calibri" w:cs="Calibri"/>
                <w:sz w:val="16"/>
                <w:szCs w:val="16"/>
              </w:rPr>
              <w:t xml:space="preserve"> Massimiliano (B1) – Sposato Clemente (B1) – Ritrovato Antonio (B1)</w:t>
            </w:r>
          </w:p>
        </w:tc>
        <w:tc>
          <w:tcPr>
            <w:tcW w:w="2951" w:type="pct"/>
          </w:tcPr>
          <w:p w:rsidR="00710B29" w:rsidRPr="00E95197" w:rsidRDefault="00710B29" w:rsidP="00A145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E95197">
              <w:rPr>
                <w:rFonts w:ascii="Calibri" w:eastAsia="Times New Roman" w:hAnsi="Calibri" w:cs="Calibri"/>
                <w:b/>
                <w:sz w:val="16"/>
                <w:szCs w:val="16"/>
              </w:rPr>
              <w:t>Avvio e conclusione fasi progettuali finanziamenti già ottenuti ( Agenda Urbana – Rigenerazione Urbana – Realizzazione asilo nido)</w:t>
            </w:r>
          </w:p>
          <w:p w:rsidR="00710B29" w:rsidRPr="00E95197" w:rsidRDefault="00710B29" w:rsidP="00A1457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35" w:type="pct"/>
          </w:tcPr>
          <w:p w:rsidR="00710B29" w:rsidRPr="00A37E10" w:rsidRDefault="00710B29" w:rsidP="00A14572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</w:rPr>
            </w:pPr>
          </w:p>
        </w:tc>
      </w:tr>
    </w:tbl>
    <w:p w:rsidR="00A164EF" w:rsidRDefault="00A164EF"/>
    <w:sectPr w:rsidR="00A164EF" w:rsidSect="00410A1E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5D9E"/>
    <w:multiLevelType w:val="hybridMultilevel"/>
    <w:tmpl w:val="62A8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763C7"/>
    <w:multiLevelType w:val="hybridMultilevel"/>
    <w:tmpl w:val="0DA272D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857995"/>
    <w:rsid w:val="000417C0"/>
    <w:rsid w:val="000D488C"/>
    <w:rsid w:val="00180596"/>
    <w:rsid w:val="00187BEF"/>
    <w:rsid w:val="001B5ED8"/>
    <w:rsid w:val="002232F1"/>
    <w:rsid w:val="00226C12"/>
    <w:rsid w:val="00285087"/>
    <w:rsid w:val="00371FAA"/>
    <w:rsid w:val="003D6B0E"/>
    <w:rsid w:val="00410A1E"/>
    <w:rsid w:val="004175E8"/>
    <w:rsid w:val="00425254"/>
    <w:rsid w:val="00453F3D"/>
    <w:rsid w:val="004D0642"/>
    <w:rsid w:val="00543EE6"/>
    <w:rsid w:val="005D2441"/>
    <w:rsid w:val="006265A3"/>
    <w:rsid w:val="006E3687"/>
    <w:rsid w:val="00710B29"/>
    <w:rsid w:val="007C16D9"/>
    <w:rsid w:val="007F5DDB"/>
    <w:rsid w:val="00857995"/>
    <w:rsid w:val="009263BF"/>
    <w:rsid w:val="00926E8E"/>
    <w:rsid w:val="009E6A30"/>
    <w:rsid w:val="00A164EF"/>
    <w:rsid w:val="00A33BC7"/>
    <w:rsid w:val="00A37E10"/>
    <w:rsid w:val="00A5787E"/>
    <w:rsid w:val="00A616E8"/>
    <w:rsid w:val="00AE63C7"/>
    <w:rsid w:val="00B2418A"/>
    <w:rsid w:val="00BA4FBF"/>
    <w:rsid w:val="00CC7A01"/>
    <w:rsid w:val="00E600F2"/>
    <w:rsid w:val="00E95197"/>
    <w:rsid w:val="00EF1744"/>
    <w:rsid w:val="00F17326"/>
    <w:rsid w:val="00F50F5A"/>
    <w:rsid w:val="00FA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B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7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basedOn w:val="Normale"/>
    <w:qFormat/>
    <w:rsid w:val="00857995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A17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1FD42-6401-4C0E-9098-589B0E77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SIC</cp:lastModifiedBy>
  <cp:revision>26</cp:revision>
  <cp:lastPrinted>2022-03-07T11:57:00Z</cp:lastPrinted>
  <dcterms:created xsi:type="dcterms:W3CDTF">2022-02-28T10:56:00Z</dcterms:created>
  <dcterms:modified xsi:type="dcterms:W3CDTF">2022-03-09T10:54:00Z</dcterms:modified>
</cp:coreProperties>
</file>